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48" w:rsidRDefault="00217848">
      <w:pPr>
        <w:pStyle w:val="Nadpis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Montážní pracovníci - odborný test</w:t>
      </w:r>
    </w:p>
    <w:p w:rsidR="00217848" w:rsidRDefault="00217848">
      <w:pPr>
        <w:pStyle w:val="Nadpis1"/>
        <w:rPr>
          <w:rFonts w:ascii="Times New Roman" w:hAnsi="Times New Roman"/>
        </w:rPr>
      </w:pPr>
    </w:p>
    <w:p w:rsidR="00F8168E" w:rsidRDefault="00301F98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MF4   </w:t>
      </w:r>
    </w:p>
    <w:p w:rsidR="00217848" w:rsidRDefault="00217848">
      <w:pPr>
        <w:pStyle w:val="Nadpis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VTL plynovody a přípojky pro veřejnou potřebu</w:t>
      </w:r>
    </w:p>
    <w:p w:rsidR="00301F98" w:rsidRPr="00301F98" w:rsidRDefault="00301F98" w:rsidP="00301F98">
      <w:pPr>
        <w:jc w:val="center"/>
        <w:rPr>
          <w:rFonts w:ascii="Times New Roman" w:hAnsi="Times New Roman"/>
          <w:b/>
          <w:sz w:val="28"/>
        </w:rPr>
      </w:pPr>
      <w:r w:rsidRPr="00301F98">
        <w:rPr>
          <w:rFonts w:ascii="Times New Roman" w:hAnsi="Times New Roman"/>
          <w:b/>
          <w:sz w:val="28"/>
        </w:rPr>
        <w:t>na zemní plyn</w:t>
      </w:r>
    </w:p>
    <w:p w:rsidR="00217848" w:rsidRPr="00700829" w:rsidRDefault="00217848">
      <w:pPr>
        <w:rPr>
          <w:rFonts w:ascii="Times New Roman" w:hAnsi="Times New Roman"/>
          <w:strike/>
        </w:rPr>
      </w:pPr>
    </w:p>
    <w:p w:rsidR="00217848" w:rsidRPr="00D41CCC" w:rsidRDefault="00217848" w:rsidP="00D41CCC">
      <w:pPr>
        <w:pStyle w:val="Zkladntext"/>
        <w:ind w:firstLine="708"/>
      </w:pPr>
    </w:p>
    <w:p w:rsidR="00217848" w:rsidRPr="00D41CCC" w:rsidRDefault="00217848">
      <w:pPr>
        <w:pStyle w:val="Zkladntext"/>
        <w:numPr>
          <w:ilvl w:val="0"/>
          <w:numId w:val="2"/>
        </w:numPr>
        <w:jc w:val="left"/>
        <w:rPr>
          <w:b/>
          <w:szCs w:val="24"/>
        </w:rPr>
      </w:pPr>
      <w:r w:rsidRPr="00D41CCC">
        <w:rPr>
          <w:b/>
          <w:szCs w:val="24"/>
        </w:rPr>
        <w:t xml:space="preserve">Může mít použití chráničky negativní vliv na bezpečný provoz  </w:t>
      </w:r>
    </w:p>
    <w:p w:rsidR="00217848" w:rsidRPr="00D41CCC" w:rsidRDefault="004F4997">
      <w:pPr>
        <w:pStyle w:val="Zkladntext"/>
        <w:ind w:left="360" w:firstLine="348"/>
        <w:jc w:val="left"/>
        <w:rPr>
          <w:b/>
          <w:szCs w:val="24"/>
        </w:rPr>
      </w:pPr>
      <w:r w:rsidRPr="00D41CCC">
        <w:rPr>
          <w:b/>
          <w:szCs w:val="24"/>
        </w:rPr>
        <w:t xml:space="preserve">VTL </w:t>
      </w:r>
      <w:r w:rsidR="00217848" w:rsidRPr="00D41CCC">
        <w:rPr>
          <w:b/>
          <w:szCs w:val="24"/>
        </w:rPr>
        <w:t>plynovodu?</w:t>
      </w:r>
    </w:p>
    <w:p w:rsidR="00700829" w:rsidRPr="00D41CCC" w:rsidRDefault="00217848" w:rsidP="007D1C9B">
      <w:pPr>
        <w:tabs>
          <w:tab w:val="left" w:pos="426"/>
        </w:tabs>
        <w:ind w:right="-800"/>
        <w:rPr>
          <w:rFonts w:ascii="Times New Roman" w:hAnsi="Times New Roman"/>
        </w:rPr>
      </w:pPr>
      <w:r w:rsidRPr="00D41CCC">
        <w:rPr>
          <w:rFonts w:ascii="Times New Roman" w:hAnsi="Times New Roman"/>
        </w:rPr>
        <w:t xml:space="preserve">     </w:t>
      </w:r>
      <w:r w:rsidR="007D1C9B" w:rsidRPr="00D41CCC">
        <w:rPr>
          <w:rFonts w:ascii="Times New Roman" w:hAnsi="Times New Roman"/>
        </w:rPr>
        <w:tab/>
      </w:r>
      <w:r w:rsidR="007D1C9B" w:rsidRPr="00D41CCC">
        <w:rPr>
          <w:rFonts w:ascii="Times New Roman" w:hAnsi="Times New Roman"/>
        </w:rPr>
        <w:tab/>
        <w:t>ČSN EN 1594</w:t>
      </w:r>
    </w:p>
    <w:p w:rsidR="004F4997" w:rsidRPr="00D41CCC" w:rsidRDefault="004F4997" w:rsidP="004F4997">
      <w:pPr>
        <w:pStyle w:val="Zkladntext"/>
        <w:numPr>
          <w:ilvl w:val="0"/>
          <w:numId w:val="2"/>
        </w:numPr>
        <w:jc w:val="left"/>
        <w:rPr>
          <w:b/>
          <w:szCs w:val="24"/>
        </w:rPr>
      </w:pPr>
      <w:r w:rsidRPr="00D41CCC">
        <w:rPr>
          <w:b/>
          <w:szCs w:val="24"/>
        </w:rPr>
        <w:t xml:space="preserve">Na co je třeba mimo jiné dbát při uložení plynovodu do chráničky? </w:t>
      </w:r>
    </w:p>
    <w:p w:rsidR="000B6A7A" w:rsidRPr="00D41CCC" w:rsidRDefault="007D1C9B">
      <w:pPr>
        <w:ind w:left="284" w:hanging="284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  <w:t>ČSN EN 1594</w:t>
      </w:r>
    </w:p>
    <w:p w:rsidR="00217848" w:rsidRPr="00D41CCC" w:rsidRDefault="00511BD9" w:rsidP="00511BD9">
      <w:pPr>
        <w:pStyle w:val="Zkladntext2"/>
        <w:numPr>
          <w:ilvl w:val="0"/>
          <w:numId w:val="2"/>
        </w:numPr>
        <w:rPr>
          <w:b w:val="0"/>
        </w:rPr>
      </w:pPr>
      <w:r w:rsidRPr="00D41CCC">
        <w:rPr>
          <w:szCs w:val="24"/>
        </w:rPr>
        <w:t xml:space="preserve">Jakou izolaci lze použít k doizolování továrně izolovaných trubek na </w:t>
      </w:r>
      <w:r w:rsidR="00D41CCC" w:rsidRPr="00D41CCC">
        <w:rPr>
          <w:szCs w:val="24"/>
        </w:rPr>
        <w:t xml:space="preserve">stavbě </w:t>
      </w:r>
      <w:r w:rsidR="00C85A4F">
        <w:rPr>
          <w:szCs w:val="24"/>
        </w:rPr>
        <w:t xml:space="preserve">VTL </w:t>
      </w:r>
      <w:r w:rsidR="00D41CCC" w:rsidRPr="00D41CCC">
        <w:rPr>
          <w:szCs w:val="24"/>
        </w:rPr>
        <w:t>plynovodu</w:t>
      </w:r>
      <w:r w:rsidRPr="00D41CCC">
        <w:rPr>
          <w:szCs w:val="24"/>
        </w:rPr>
        <w:t xml:space="preserve">? </w:t>
      </w:r>
    </w:p>
    <w:p w:rsidR="00217848" w:rsidRPr="00D41CCC" w:rsidRDefault="007D1C9B">
      <w:pPr>
        <w:tabs>
          <w:tab w:val="left" w:pos="284"/>
          <w:tab w:val="num" w:pos="426"/>
        </w:tabs>
        <w:ind w:hanging="279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  <w:t>ČSN EN 1594</w:t>
      </w:r>
    </w:p>
    <w:p w:rsidR="0093716C" w:rsidRPr="00D41CCC" w:rsidRDefault="0093716C" w:rsidP="0093716C">
      <w:pPr>
        <w:pStyle w:val="Zkladntext3"/>
        <w:numPr>
          <w:ilvl w:val="0"/>
          <w:numId w:val="2"/>
        </w:numPr>
        <w:tabs>
          <w:tab w:val="left" w:pos="426"/>
        </w:tabs>
        <w:rPr>
          <w:szCs w:val="24"/>
        </w:rPr>
      </w:pPr>
      <w:r w:rsidRPr="00D41CCC">
        <w:rPr>
          <w:szCs w:val="24"/>
        </w:rPr>
        <w:t xml:space="preserve">Jaký oblouk pro plynovod nelze zhotovit na staveništi? </w:t>
      </w:r>
    </w:p>
    <w:p w:rsidR="007D1C9B" w:rsidRPr="00D41CCC" w:rsidRDefault="007D1C9B" w:rsidP="007D1C9B">
      <w:pPr>
        <w:tabs>
          <w:tab w:val="left" w:pos="426"/>
        </w:tabs>
        <w:ind w:left="360"/>
        <w:jc w:val="both"/>
        <w:rPr>
          <w:rFonts w:ascii="Times New Roman" w:hAnsi="Times New Roman"/>
          <w:szCs w:val="24"/>
        </w:rPr>
      </w:pPr>
      <w:r w:rsidRPr="00D41CCC">
        <w:rPr>
          <w:rFonts w:ascii="Times New Roman" w:hAnsi="Times New Roman"/>
          <w:szCs w:val="24"/>
        </w:rPr>
        <w:tab/>
      </w:r>
      <w:r w:rsidRPr="00D41CCC">
        <w:rPr>
          <w:rFonts w:ascii="Times New Roman" w:hAnsi="Times New Roman"/>
          <w:szCs w:val="24"/>
        </w:rPr>
        <w:tab/>
      </w:r>
      <w:r w:rsidRPr="00D41CCC">
        <w:rPr>
          <w:rFonts w:ascii="Times New Roman" w:hAnsi="Times New Roman"/>
        </w:rPr>
        <w:t>ČSN EN 1594</w:t>
      </w:r>
    </w:p>
    <w:p w:rsidR="000813D8" w:rsidRPr="00D41CCC" w:rsidRDefault="000813D8" w:rsidP="007D1C9B">
      <w:pPr>
        <w:pStyle w:val="Zkladntext3"/>
        <w:numPr>
          <w:ilvl w:val="0"/>
          <w:numId w:val="2"/>
        </w:numPr>
        <w:tabs>
          <w:tab w:val="left" w:pos="426"/>
        </w:tabs>
        <w:rPr>
          <w:b w:val="0"/>
          <w:szCs w:val="24"/>
        </w:rPr>
      </w:pPr>
      <w:r w:rsidRPr="00D41CCC">
        <w:rPr>
          <w:szCs w:val="24"/>
        </w:rPr>
        <w:t>Jak a kdy se provádí izolace potrubí a spojů VTL plynovodů a přípojek?</w:t>
      </w:r>
    </w:p>
    <w:p w:rsidR="00F1540C" w:rsidRPr="00D41CCC" w:rsidRDefault="007D1C9B">
      <w:pPr>
        <w:tabs>
          <w:tab w:val="left" w:pos="0"/>
        </w:tabs>
        <w:ind w:left="426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ČSN EN 1594</w:t>
      </w:r>
      <w:r w:rsidRPr="00D41CCC">
        <w:rPr>
          <w:rFonts w:ascii="Times New Roman" w:hAnsi="Times New Roman"/>
        </w:rPr>
        <w:tab/>
      </w:r>
    </w:p>
    <w:p w:rsidR="000813D8" w:rsidRPr="00D41CCC" w:rsidRDefault="000813D8" w:rsidP="000813D8">
      <w:pPr>
        <w:pStyle w:val="Zkladntext"/>
        <w:numPr>
          <w:ilvl w:val="0"/>
          <w:numId w:val="2"/>
        </w:numPr>
        <w:rPr>
          <w:b/>
          <w:szCs w:val="24"/>
        </w:rPr>
      </w:pPr>
      <w:r w:rsidRPr="00D41CCC">
        <w:rPr>
          <w:b/>
          <w:szCs w:val="24"/>
        </w:rPr>
        <w:t xml:space="preserve">Jak se nejčastěji plynovod čistí po </w:t>
      </w:r>
      <w:r w:rsidR="00511BD9" w:rsidRPr="00D41CCC">
        <w:rPr>
          <w:b/>
          <w:szCs w:val="24"/>
        </w:rPr>
        <w:t xml:space="preserve">jeho </w:t>
      </w:r>
      <w:r w:rsidRPr="00D41CCC">
        <w:rPr>
          <w:b/>
          <w:szCs w:val="24"/>
        </w:rPr>
        <w:t>výstavbě?</w:t>
      </w:r>
    </w:p>
    <w:p w:rsidR="00217848" w:rsidRPr="00D41CCC" w:rsidRDefault="007D1C9B">
      <w:pPr>
        <w:ind w:left="426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ČSN EN 1594</w:t>
      </w:r>
      <w:r w:rsidRPr="00D41CCC">
        <w:rPr>
          <w:rFonts w:ascii="Times New Roman" w:hAnsi="Times New Roman"/>
        </w:rPr>
        <w:tab/>
      </w:r>
    </w:p>
    <w:p w:rsidR="00217848" w:rsidRPr="00D41CCC" w:rsidRDefault="00217848">
      <w:pPr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D41CCC">
        <w:rPr>
          <w:rFonts w:ascii="Times New Roman" w:hAnsi="Times New Roman"/>
          <w:b/>
          <w:szCs w:val="24"/>
        </w:rPr>
        <w:t>Který plynovod se považuje za vysokotlaký (VTL)?</w:t>
      </w:r>
    </w:p>
    <w:p w:rsidR="007D1C9B" w:rsidRPr="00D41CCC" w:rsidRDefault="007D1C9B" w:rsidP="007D1C9B">
      <w:pPr>
        <w:pStyle w:val="Zkladntext3"/>
        <w:jc w:val="left"/>
        <w:rPr>
          <w:b w:val="0"/>
        </w:rPr>
      </w:pPr>
      <w:r w:rsidRPr="00D41CCC">
        <w:tab/>
      </w:r>
      <w:r w:rsidRPr="00D41CCC">
        <w:rPr>
          <w:b w:val="0"/>
        </w:rPr>
        <w:t>TPG 702 04</w:t>
      </w:r>
      <w:r w:rsidR="00217848" w:rsidRPr="00D41CCC">
        <w:rPr>
          <w:b w:val="0"/>
        </w:rPr>
        <w:t xml:space="preserve">       </w:t>
      </w:r>
      <w:r w:rsidR="00217848" w:rsidRPr="00D41CCC">
        <w:rPr>
          <w:b w:val="0"/>
        </w:rPr>
        <w:tab/>
      </w:r>
    </w:p>
    <w:p w:rsidR="00217848" w:rsidRPr="00D41CCC" w:rsidRDefault="00217848" w:rsidP="007D1C9B">
      <w:pPr>
        <w:numPr>
          <w:ilvl w:val="0"/>
          <w:numId w:val="2"/>
        </w:numPr>
        <w:rPr>
          <w:b/>
          <w:szCs w:val="24"/>
        </w:rPr>
      </w:pPr>
      <w:r w:rsidRPr="00D41CCC">
        <w:rPr>
          <w:b/>
          <w:szCs w:val="24"/>
        </w:rPr>
        <w:t>Který plynovod se považuje za vysokotlaký podskupiny B2?</w:t>
      </w:r>
    </w:p>
    <w:p w:rsidR="00217848" w:rsidRPr="00D41CCC" w:rsidRDefault="00217848" w:rsidP="007D1C9B">
      <w:pPr>
        <w:rPr>
          <w:rFonts w:ascii="Times New Roman" w:hAnsi="Times New Roman"/>
        </w:rPr>
      </w:pPr>
      <w:r w:rsidRPr="00D41CCC">
        <w:t xml:space="preserve">        </w:t>
      </w:r>
      <w:r w:rsidR="007D1C9B" w:rsidRPr="00D41CCC">
        <w:tab/>
      </w:r>
      <w:r w:rsidR="007D1C9B" w:rsidRPr="00D41CCC">
        <w:rPr>
          <w:rFonts w:ascii="Times New Roman" w:hAnsi="Times New Roman"/>
        </w:rPr>
        <w:t xml:space="preserve">TPG 702 04       </w:t>
      </w:r>
    </w:p>
    <w:p w:rsidR="006D0DB2" w:rsidRPr="00D41CCC" w:rsidRDefault="006D0DB2" w:rsidP="006D0DB2">
      <w:pPr>
        <w:pStyle w:val="Nadpis4"/>
        <w:numPr>
          <w:ilvl w:val="0"/>
          <w:numId w:val="2"/>
        </w:numPr>
        <w:rPr>
          <w:b/>
        </w:rPr>
      </w:pPr>
      <w:r w:rsidRPr="00D41CCC">
        <w:rPr>
          <w:b/>
        </w:rPr>
        <w:t>K čemu slouží kompenzátory instalované do plynovodu?</w:t>
      </w:r>
    </w:p>
    <w:p w:rsidR="006D0DB2" w:rsidRPr="00D41CCC" w:rsidRDefault="006D0DB2" w:rsidP="006D0DB2">
      <w:pPr>
        <w:ind w:firstLine="284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>TPG 702 04</w:t>
      </w:r>
    </w:p>
    <w:p w:rsidR="00217848" w:rsidRPr="00D41CCC" w:rsidRDefault="00AA0F64" w:rsidP="006D0DB2">
      <w:pPr>
        <w:numPr>
          <w:ilvl w:val="0"/>
          <w:numId w:val="2"/>
        </w:numPr>
        <w:rPr>
          <w:rFonts w:ascii="Times New Roman" w:hAnsi="Times New Roman"/>
          <w:b/>
          <w:strike/>
          <w:szCs w:val="24"/>
        </w:rPr>
      </w:pPr>
      <w:r w:rsidRPr="00D41CCC">
        <w:rPr>
          <w:rFonts w:ascii="Times New Roman" w:hAnsi="Times New Roman"/>
          <w:b/>
          <w:szCs w:val="24"/>
        </w:rPr>
        <w:t>Čím musí být opatřeny uzavírací armatury uložené v zemi?</w:t>
      </w:r>
    </w:p>
    <w:p w:rsidR="00217848" w:rsidRPr="00AA0F64" w:rsidRDefault="00217848" w:rsidP="007D1C9B">
      <w:pPr>
        <w:ind w:left="426" w:hanging="426"/>
        <w:rPr>
          <w:rFonts w:ascii="Times New Roman" w:hAnsi="Times New Roman"/>
          <w:strike/>
        </w:rPr>
      </w:pPr>
      <w:r w:rsidRPr="00D41CCC">
        <w:rPr>
          <w:rFonts w:ascii="Times New Roman" w:hAnsi="Times New Roman"/>
        </w:rPr>
        <w:t xml:space="preserve">       </w:t>
      </w:r>
      <w:r w:rsidRPr="00D41CCC">
        <w:rPr>
          <w:rFonts w:ascii="Times New Roman" w:hAnsi="Times New Roman"/>
        </w:rPr>
        <w:tab/>
      </w:r>
      <w:r w:rsidRPr="00D41CCC">
        <w:rPr>
          <w:rFonts w:ascii="Times New Roman" w:hAnsi="Times New Roman"/>
        </w:rPr>
        <w:tab/>
      </w:r>
      <w:r w:rsidR="007D1C9B" w:rsidRPr="00D41CCC">
        <w:rPr>
          <w:rFonts w:ascii="Times New Roman" w:hAnsi="Times New Roman"/>
        </w:rPr>
        <w:t xml:space="preserve">TPG 702 04 </w:t>
      </w:r>
      <w:r w:rsidR="007D1C9B" w:rsidRPr="007D1C9B">
        <w:rPr>
          <w:rFonts w:ascii="Times New Roman" w:hAnsi="Times New Roman"/>
        </w:rPr>
        <w:t xml:space="preserve">      </w:t>
      </w:r>
    </w:p>
    <w:p w:rsidR="007D1C9B" w:rsidRPr="00D41CCC" w:rsidRDefault="00AA0F64" w:rsidP="006D0DB2">
      <w:pPr>
        <w:pStyle w:val="Zkladntext3"/>
        <w:numPr>
          <w:ilvl w:val="0"/>
          <w:numId w:val="2"/>
        </w:numPr>
        <w:jc w:val="left"/>
      </w:pPr>
      <w:r w:rsidRPr="00D41CCC">
        <w:t xml:space="preserve">Kam se ukládá plynovod, pokud je třeba chránit okolní prostor plynovodu před únikem plynu? </w:t>
      </w:r>
    </w:p>
    <w:p w:rsidR="00AA0F64" w:rsidRDefault="007D1C9B" w:rsidP="007D1C9B">
      <w:pPr>
        <w:pStyle w:val="Zkladntext3"/>
        <w:ind w:left="360"/>
        <w:jc w:val="left"/>
      </w:pPr>
      <w:r>
        <w:rPr>
          <w:b w:val="0"/>
        </w:rPr>
        <w:tab/>
        <w:t>TPG 702 04</w:t>
      </w:r>
      <w:r w:rsidRPr="007D1C9B">
        <w:rPr>
          <w:b w:val="0"/>
        </w:rPr>
        <w:t xml:space="preserve">       </w:t>
      </w:r>
    </w:p>
    <w:p w:rsidR="00217848" w:rsidRPr="00D41CCC" w:rsidRDefault="00283312" w:rsidP="006D0DB2">
      <w:pPr>
        <w:pStyle w:val="Zkladntextodsazen3"/>
        <w:numPr>
          <w:ilvl w:val="0"/>
          <w:numId w:val="2"/>
        </w:numPr>
        <w:jc w:val="left"/>
        <w:rPr>
          <w:szCs w:val="24"/>
        </w:rPr>
      </w:pPr>
      <w:r w:rsidRPr="00D41CCC">
        <w:rPr>
          <w:szCs w:val="24"/>
        </w:rPr>
        <w:t>K čemu se používají o</w:t>
      </w:r>
      <w:r w:rsidR="00217848" w:rsidRPr="00D41CCC">
        <w:rPr>
          <w:szCs w:val="24"/>
        </w:rPr>
        <w:t>chranné trubky</w:t>
      </w:r>
      <w:r w:rsidRPr="00D41CCC">
        <w:rPr>
          <w:szCs w:val="24"/>
        </w:rPr>
        <w:t>?</w:t>
      </w:r>
    </w:p>
    <w:p w:rsidR="00283312" w:rsidRDefault="007D1C9B" w:rsidP="00283312">
      <w:pPr>
        <w:pStyle w:val="Zkladntextodsazen3"/>
        <w:ind w:left="426" w:hanging="426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TPG 702 04</w:t>
      </w:r>
      <w:r w:rsidRPr="007D1C9B">
        <w:rPr>
          <w:b w:val="0"/>
        </w:rPr>
        <w:t xml:space="preserve">       </w:t>
      </w:r>
    </w:p>
    <w:p w:rsidR="00217848" w:rsidRPr="00D41CCC" w:rsidRDefault="00217848" w:rsidP="006D0DB2">
      <w:pPr>
        <w:pStyle w:val="Zkladntext3"/>
        <w:numPr>
          <w:ilvl w:val="0"/>
          <w:numId w:val="2"/>
        </w:numPr>
        <w:rPr>
          <w:szCs w:val="24"/>
        </w:rPr>
      </w:pPr>
      <w:r w:rsidRPr="00D41CCC">
        <w:rPr>
          <w:szCs w:val="24"/>
        </w:rPr>
        <w:t xml:space="preserve">Čím se odvzdušňuje nebo odplyňuje </w:t>
      </w:r>
      <w:r w:rsidR="001C43D8" w:rsidRPr="00D41CCC">
        <w:rPr>
          <w:szCs w:val="24"/>
        </w:rPr>
        <w:t xml:space="preserve">VTL </w:t>
      </w:r>
      <w:r w:rsidRPr="00D41CCC">
        <w:rPr>
          <w:szCs w:val="24"/>
        </w:rPr>
        <w:t xml:space="preserve">potrubí?        </w:t>
      </w:r>
    </w:p>
    <w:p w:rsidR="00217848" w:rsidRDefault="00217848" w:rsidP="007D1C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7D1C9B">
        <w:rPr>
          <w:rFonts w:ascii="Times New Roman" w:hAnsi="Times New Roman"/>
        </w:rPr>
        <w:tab/>
      </w:r>
      <w:r w:rsidR="007D1C9B" w:rsidRPr="007D1C9B">
        <w:rPr>
          <w:rFonts w:ascii="Times New Roman" w:hAnsi="Times New Roman"/>
        </w:rPr>
        <w:t xml:space="preserve">TPG 702 04       </w:t>
      </w:r>
    </w:p>
    <w:p w:rsidR="00217848" w:rsidRPr="00D41CCC" w:rsidRDefault="001C43D8" w:rsidP="006D0DB2">
      <w:pPr>
        <w:pStyle w:val="Zkladntext3"/>
        <w:numPr>
          <w:ilvl w:val="0"/>
          <w:numId w:val="2"/>
        </w:numPr>
      </w:pPr>
      <w:r w:rsidRPr="00D41CCC">
        <w:t>Kdy nemusí být uzemněna nadzemní část VTL plynovodu?</w:t>
      </w:r>
    </w:p>
    <w:p w:rsidR="00217848" w:rsidRPr="00D41CCC" w:rsidRDefault="007D1C9B">
      <w:pPr>
        <w:ind w:firstLine="284"/>
        <w:jc w:val="both"/>
        <w:rPr>
          <w:rFonts w:ascii="Times New Roman" w:hAnsi="Times New Roman"/>
        </w:rPr>
      </w:pPr>
      <w:r w:rsidRPr="00D41CCC">
        <w:rPr>
          <w:rFonts w:ascii="Times New Roman" w:hAnsi="Times New Roman"/>
        </w:rPr>
        <w:tab/>
        <w:t xml:space="preserve">TPG 702 04       </w:t>
      </w:r>
    </w:p>
    <w:p w:rsidR="00217848" w:rsidRDefault="001C64AC" w:rsidP="006D0DB2">
      <w:pPr>
        <w:numPr>
          <w:ilvl w:val="0"/>
          <w:numId w:val="2"/>
        </w:num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Kdy se uzemňují n</w:t>
      </w:r>
      <w:r w:rsidR="00217848">
        <w:rPr>
          <w:rFonts w:ascii="Times New Roman" w:hAnsi="Times New Roman"/>
          <w:b/>
          <w:szCs w:val="24"/>
        </w:rPr>
        <w:t xml:space="preserve">adzemní </w:t>
      </w:r>
      <w:r w:rsidR="00217848" w:rsidRPr="00D41CCC">
        <w:rPr>
          <w:rFonts w:ascii="Times New Roman" w:hAnsi="Times New Roman"/>
          <w:b/>
          <w:szCs w:val="24"/>
        </w:rPr>
        <w:t xml:space="preserve">části </w:t>
      </w:r>
      <w:r w:rsidR="001D70A3" w:rsidRPr="00D41CCC">
        <w:rPr>
          <w:rFonts w:ascii="Times New Roman" w:hAnsi="Times New Roman"/>
          <w:b/>
          <w:szCs w:val="24"/>
        </w:rPr>
        <w:t xml:space="preserve">VTL </w:t>
      </w:r>
      <w:r w:rsidR="00217848" w:rsidRPr="00D41CCC">
        <w:rPr>
          <w:rFonts w:ascii="Times New Roman" w:hAnsi="Times New Roman"/>
          <w:b/>
          <w:szCs w:val="24"/>
        </w:rPr>
        <w:t>plynovodů</w:t>
      </w:r>
      <w:r w:rsidRPr="00D41CCC">
        <w:rPr>
          <w:rFonts w:ascii="Times New Roman" w:hAnsi="Times New Roman"/>
          <w:b/>
          <w:szCs w:val="24"/>
        </w:rPr>
        <w:t>?</w:t>
      </w:r>
    </w:p>
    <w:p w:rsidR="001D70A3" w:rsidRDefault="00217848" w:rsidP="007D1C9B">
      <w:pPr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7D1C9B">
        <w:rPr>
          <w:rFonts w:ascii="Times New Roman" w:hAnsi="Times New Roman"/>
        </w:rPr>
        <w:tab/>
      </w:r>
      <w:r w:rsidR="007D1C9B" w:rsidRPr="007D1C9B">
        <w:rPr>
          <w:rFonts w:ascii="Times New Roman" w:hAnsi="Times New Roman"/>
        </w:rPr>
        <w:t xml:space="preserve">TPG 702 04       </w:t>
      </w:r>
    </w:p>
    <w:p w:rsidR="00D41CCC" w:rsidRPr="005C4A7F" w:rsidRDefault="00D41CCC" w:rsidP="00D41CCC">
      <w:pPr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5C4A7F">
        <w:rPr>
          <w:rFonts w:ascii="Times New Roman" w:hAnsi="Times New Roman"/>
          <w:b/>
        </w:rPr>
        <w:t>Jak se před svařováním natočí trubky s podélným svarem?</w:t>
      </w:r>
    </w:p>
    <w:p w:rsidR="00217848" w:rsidRPr="00F05AD7" w:rsidRDefault="00F05AD7">
      <w:pPr>
        <w:ind w:firstLine="426"/>
        <w:jc w:val="both"/>
        <w:rPr>
          <w:rFonts w:ascii="Times New Roman" w:hAnsi="Times New Roman"/>
        </w:rPr>
      </w:pPr>
      <w:r>
        <w:tab/>
      </w:r>
      <w:r w:rsidR="007D1C9B" w:rsidRPr="00F05AD7">
        <w:t xml:space="preserve">TPG 702 04       </w:t>
      </w:r>
    </w:p>
    <w:p w:rsidR="001D70A3" w:rsidRDefault="001D70A3" w:rsidP="00D41CCC">
      <w:pPr>
        <w:pStyle w:val="Zkladntext3"/>
        <w:numPr>
          <w:ilvl w:val="0"/>
          <w:numId w:val="2"/>
        </w:numPr>
      </w:pPr>
      <w:r w:rsidRPr="0049554B">
        <w:t>U jakých plynovodů nejsou povoleny segmentové oblouky?</w:t>
      </w:r>
      <w:r>
        <w:t xml:space="preserve"> </w:t>
      </w:r>
    </w:p>
    <w:p w:rsidR="006D0DB2" w:rsidRDefault="00F05AD7" w:rsidP="00F05AD7">
      <w:pPr>
        <w:pStyle w:val="Zkladntext3"/>
        <w:ind w:left="360"/>
        <w:rPr>
          <w:b w:val="0"/>
        </w:rPr>
      </w:pPr>
      <w:r>
        <w:rPr>
          <w:b w:val="0"/>
        </w:rPr>
        <w:tab/>
        <w:t>TPG 702 04</w:t>
      </w:r>
      <w:r w:rsidRPr="007D1C9B">
        <w:rPr>
          <w:b w:val="0"/>
        </w:rPr>
        <w:t xml:space="preserve">    </w:t>
      </w:r>
    </w:p>
    <w:p w:rsidR="00217848" w:rsidRPr="00025788" w:rsidRDefault="001D70A3" w:rsidP="00D41CCC">
      <w:pPr>
        <w:numPr>
          <w:ilvl w:val="0"/>
          <w:numId w:val="2"/>
        </w:numPr>
        <w:jc w:val="both"/>
        <w:rPr>
          <w:rFonts w:ascii="Times New Roman" w:hAnsi="Times New Roman"/>
          <w:b/>
          <w:szCs w:val="24"/>
        </w:rPr>
      </w:pPr>
      <w:r w:rsidRPr="00025788">
        <w:rPr>
          <w:rFonts w:ascii="Times New Roman" w:hAnsi="Times New Roman"/>
          <w:b/>
          <w:szCs w:val="24"/>
        </w:rPr>
        <w:t xml:space="preserve">Čím se provádí </w:t>
      </w:r>
      <w:r w:rsidR="00643B18" w:rsidRPr="00025788">
        <w:rPr>
          <w:rFonts w:ascii="Times New Roman" w:hAnsi="Times New Roman"/>
          <w:b/>
          <w:szCs w:val="24"/>
        </w:rPr>
        <w:t>d</w:t>
      </w:r>
      <w:r w:rsidR="00217848" w:rsidRPr="00025788">
        <w:rPr>
          <w:rFonts w:ascii="Times New Roman" w:hAnsi="Times New Roman"/>
          <w:b/>
          <w:szCs w:val="24"/>
        </w:rPr>
        <w:t>očasné značení svarů</w:t>
      </w:r>
      <w:r w:rsidR="00643B18" w:rsidRPr="00025788">
        <w:rPr>
          <w:rFonts w:ascii="Times New Roman" w:hAnsi="Times New Roman"/>
          <w:b/>
          <w:szCs w:val="24"/>
        </w:rPr>
        <w:t>?</w:t>
      </w:r>
      <w:r w:rsidR="00217848" w:rsidRPr="00025788">
        <w:rPr>
          <w:rFonts w:ascii="Times New Roman" w:hAnsi="Times New Roman"/>
          <w:b/>
          <w:szCs w:val="24"/>
        </w:rPr>
        <w:t xml:space="preserve"> </w:t>
      </w:r>
    </w:p>
    <w:p w:rsidR="00217848" w:rsidRDefault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643B18" w:rsidRPr="007E1EAC" w:rsidRDefault="00643B18" w:rsidP="00D41CCC">
      <w:pPr>
        <w:pStyle w:val="Zkladntext"/>
        <w:numPr>
          <w:ilvl w:val="0"/>
          <w:numId w:val="2"/>
        </w:numPr>
        <w:rPr>
          <w:b/>
        </w:rPr>
      </w:pPr>
      <w:r w:rsidRPr="007E1EAC">
        <w:rPr>
          <w:b/>
        </w:rPr>
        <w:lastRenderedPageBreak/>
        <w:t>V jaké poloze musí být uzávěry instalované na zkoušeném úseku plynovodu?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F052F3" w:rsidRPr="00A250C2" w:rsidRDefault="00F052F3" w:rsidP="00D41CCC">
      <w:pPr>
        <w:pStyle w:val="Zkladntext"/>
        <w:numPr>
          <w:ilvl w:val="0"/>
          <w:numId w:val="2"/>
        </w:numPr>
        <w:rPr>
          <w:b/>
          <w:szCs w:val="24"/>
        </w:rPr>
      </w:pPr>
      <w:r w:rsidRPr="00A250C2">
        <w:rPr>
          <w:b/>
          <w:szCs w:val="24"/>
        </w:rPr>
        <w:t>Musí se provádět kalibrac</w:t>
      </w:r>
      <w:r w:rsidR="00643B18" w:rsidRPr="00A250C2">
        <w:rPr>
          <w:b/>
          <w:szCs w:val="24"/>
        </w:rPr>
        <w:t>e</w:t>
      </w:r>
      <w:r w:rsidRPr="00A250C2">
        <w:rPr>
          <w:b/>
          <w:szCs w:val="24"/>
        </w:rPr>
        <w:t xml:space="preserve"> plynovodu u připojení regulačních stanic do délky 50 m</w:t>
      </w:r>
    </w:p>
    <w:p w:rsidR="00F052F3" w:rsidRPr="00A250C2" w:rsidRDefault="00F05AD7" w:rsidP="00643B18">
      <w:pPr>
        <w:ind w:left="360"/>
        <w:rPr>
          <w:rFonts w:ascii="Times New Roman" w:hAnsi="Times New Roman"/>
          <w:b/>
          <w:szCs w:val="24"/>
        </w:rPr>
      </w:pPr>
      <w:r w:rsidRPr="00A250C2">
        <w:rPr>
          <w:rFonts w:ascii="Times New Roman" w:hAnsi="Times New Roman"/>
          <w:b/>
          <w:szCs w:val="24"/>
        </w:rPr>
        <w:t xml:space="preserve">      </w:t>
      </w:r>
      <w:r w:rsidR="00F052F3" w:rsidRPr="00A250C2">
        <w:rPr>
          <w:rFonts w:ascii="Times New Roman" w:hAnsi="Times New Roman"/>
          <w:b/>
          <w:szCs w:val="24"/>
        </w:rPr>
        <w:t xml:space="preserve">a </w:t>
      </w:r>
      <w:r w:rsidR="00643B18" w:rsidRPr="00A250C2">
        <w:rPr>
          <w:rFonts w:ascii="Times New Roman" w:hAnsi="Times New Roman"/>
          <w:b/>
          <w:szCs w:val="24"/>
        </w:rPr>
        <w:t xml:space="preserve">do </w:t>
      </w:r>
      <w:r w:rsidR="00F052F3" w:rsidRPr="00A250C2">
        <w:rPr>
          <w:rFonts w:ascii="Times New Roman" w:hAnsi="Times New Roman"/>
          <w:b/>
          <w:szCs w:val="24"/>
        </w:rPr>
        <w:t>dimenze DN 150 včetně?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217848" w:rsidRDefault="006D0DB2" w:rsidP="00D41CCC">
      <w:pPr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 jakém provedení se výhradně používají uzávěry k</w:t>
      </w:r>
      <w:r w:rsidR="00217848">
        <w:rPr>
          <w:rFonts w:ascii="Times New Roman" w:hAnsi="Times New Roman"/>
          <w:b/>
          <w:szCs w:val="24"/>
        </w:rPr>
        <w:t>e stavbě plynovodů uložených v</w:t>
      </w:r>
      <w:r>
        <w:rPr>
          <w:rFonts w:ascii="Times New Roman" w:hAnsi="Times New Roman"/>
          <w:b/>
          <w:szCs w:val="24"/>
        </w:rPr>
        <w:t> </w:t>
      </w:r>
      <w:r w:rsidR="00217848">
        <w:rPr>
          <w:rFonts w:ascii="Times New Roman" w:hAnsi="Times New Roman"/>
          <w:b/>
          <w:szCs w:val="24"/>
        </w:rPr>
        <w:t>zemi</w:t>
      </w:r>
      <w:r>
        <w:rPr>
          <w:rFonts w:ascii="Times New Roman" w:hAnsi="Times New Roman"/>
          <w:b/>
          <w:szCs w:val="24"/>
        </w:rPr>
        <w:t>?</w:t>
      </w:r>
      <w:r w:rsidR="00217848">
        <w:rPr>
          <w:rFonts w:ascii="Times New Roman" w:hAnsi="Times New Roman"/>
          <w:b/>
          <w:szCs w:val="24"/>
        </w:rPr>
        <w:t xml:space="preserve"> 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6D0DB2" w:rsidRPr="00702957" w:rsidRDefault="006D0DB2" w:rsidP="00D41CCC">
      <w:pPr>
        <w:pStyle w:val="Nadpis4"/>
        <w:numPr>
          <w:ilvl w:val="0"/>
          <w:numId w:val="2"/>
        </w:numPr>
        <w:rPr>
          <w:b/>
        </w:rPr>
      </w:pPr>
      <w:r>
        <w:rPr>
          <w:b/>
        </w:rPr>
        <w:t xml:space="preserve">Co </w:t>
      </w:r>
      <w:r w:rsidRPr="00702957">
        <w:rPr>
          <w:b/>
        </w:rPr>
        <w:t>je povinností montážní</w:t>
      </w:r>
      <w:r>
        <w:rPr>
          <w:b/>
        </w:rPr>
        <w:t>ho pracovníka nebo svářeče</w:t>
      </w:r>
      <w:r w:rsidRPr="00702957">
        <w:rPr>
          <w:b/>
        </w:rPr>
        <w:t xml:space="preserve"> </w:t>
      </w:r>
      <w:r>
        <w:rPr>
          <w:b/>
        </w:rPr>
        <w:t>p</w:t>
      </w:r>
      <w:r w:rsidRPr="00702957">
        <w:rPr>
          <w:b/>
        </w:rPr>
        <w:t>ři rozdělení trubky na stavbě</w:t>
      </w:r>
      <w:r>
        <w:rPr>
          <w:b/>
        </w:rPr>
        <w:t xml:space="preserve">? </w:t>
      </w:r>
    </w:p>
    <w:p w:rsidR="006D0DB2" w:rsidRDefault="006D0DB2" w:rsidP="006D0DB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05AD7">
        <w:rPr>
          <w:rFonts w:ascii="Times New Roman" w:hAnsi="Times New Roman"/>
        </w:rPr>
        <w:t>TPG 702 04</w:t>
      </w:r>
    </w:p>
    <w:p w:rsidR="00217848" w:rsidRDefault="00217848" w:rsidP="00D41CCC">
      <w:pPr>
        <w:pStyle w:val="Zkladntext3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Kdy se provede přenos označení trubky, pokud dojde k jejímu rozdělení?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217848" w:rsidRDefault="00217848" w:rsidP="00D41CCC">
      <w:pPr>
        <w:pStyle w:val="Zkladntext3"/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Co se používá </w:t>
      </w:r>
      <w:r w:rsidR="00357AE3" w:rsidRPr="00357AE3">
        <w:rPr>
          <w:szCs w:val="24"/>
        </w:rPr>
        <w:t xml:space="preserve">obvykle </w:t>
      </w:r>
      <w:r>
        <w:rPr>
          <w:szCs w:val="24"/>
        </w:rPr>
        <w:t>u vysokotlakých plynovodů jako zkušební médium?</w:t>
      </w:r>
    </w:p>
    <w:p w:rsidR="00F05AD7" w:rsidRDefault="00F05AD7" w:rsidP="00F05AD7">
      <w:pPr>
        <w:ind w:firstLine="708"/>
        <w:jc w:val="both"/>
        <w:rPr>
          <w:rFonts w:ascii="Times New Roman" w:hAnsi="Times New Roman"/>
        </w:rPr>
      </w:pPr>
      <w:r w:rsidRPr="00F05AD7">
        <w:rPr>
          <w:rFonts w:ascii="Times New Roman" w:hAnsi="Times New Roman"/>
        </w:rPr>
        <w:t xml:space="preserve">TPG 702 04       </w:t>
      </w:r>
    </w:p>
    <w:p w:rsidR="00A535FF" w:rsidRPr="003A1C8E" w:rsidRDefault="00A535FF" w:rsidP="00D41CCC">
      <w:pPr>
        <w:pStyle w:val="Zkladntext3"/>
        <w:numPr>
          <w:ilvl w:val="0"/>
          <w:numId w:val="2"/>
        </w:numPr>
        <w:jc w:val="left"/>
        <w:rPr>
          <w:b w:val="0"/>
        </w:rPr>
      </w:pPr>
      <w:r w:rsidRPr="003A1C8E">
        <w:t xml:space="preserve">K čemu slouží ochoz? </w:t>
      </w:r>
    </w:p>
    <w:p w:rsidR="00217848" w:rsidRDefault="00F05AD7" w:rsidP="00A535FF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TPG 935 01</w:t>
      </w:r>
    </w:p>
    <w:p w:rsidR="00B200C3" w:rsidRPr="00B200C3" w:rsidRDefault="00B200C3" w:rsidP="00B200C3">
      <w:pPr>
        <w:numPr>
          <w:ilvl w:val="0"/>
          <w:numId w:val="2"/>
        </w:numPr>
        <w:jc w:val="both"/>
        <w:rPr>
          <w:b/>
          <w:szCs w:val="24"/>
        </w:rPr>
      </w:pPr>
      <w:r w:rsidRPr="00B200C3">
        <w:rPr>
          <w:b/>
          <w:szCs w:val="24"/>
        </w:rPr>
        <w:t>Kdy se na VTL trasovém uzávěru použije uzávěr s obtokem?</w:t>
      </w:r>
    </w:p>
    <w:p w:rsidR="00AE7BFD" w:rsidRDefault="00F05AD7" w:rsidP="00017EE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ab/>
        <w:t>TPG 935 01</w:t>
      </w:r>
    </w:p>
    <w:p w:rsidR="00F6367E" w:rsidRPr="00B200C3" w:rsidRDefault="00F6367E" w:rsidP="00D41CCC">
      <w:pPr>
        <w:numPr>
          <w:ilvl w:val="0"/>
          <w:numId w:val="2"/>
        </w:numPr>
        <w:rPr>
          <w:rFonts w:ascii="Times New Roman" w:hAnsi="Times New Roman"/>
          <w:b/>
        </w:rPr>
      </w:pPr>
      <w:r w:rsidRPr="00B200C3">
        <w:rPr>
          <w:rFonts w:ascii="Times New Roman" w:hAnsi="Times New Roman"/>
          <w:b/>
        </w:rPr>
        <w:t xml:space="preserve">Co je to armaturní uzel? </w:t>
      </w:r>
    </w:p>
    <w:p w:rsidR="007D7D2B" w:rsidRDefault="00F6367E">
      <w:pPr>
        <w:ind w:left="1134" w:hanging="425"/>
        <w:rPr>
          <w:rFonts w:ascii="Times New Roman" w:hAnsi="Times New Roman"/>
        </w:rPr>
      </w:pPr>
      <w:r>
        <w:rPr>
          <w:rFonts w:ascii="Times New Roman" w:hAnsi="Times New Roman"/>
        </w:rPr>
        <w:t>TPG 935 01</w:t>
      </w:r>
    </w:p>
    <w:p w:rsidR="00B200C3" w:rsidRPr="00B200C3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200C3">
        <w:rPr>
          <w:rFonts w:ascii="Times New Roman" w:hAnsi="Times New Roman"/>
          <w:b/>
        </w:rPr>
        <w:t>Musí být přepouštěcí armatura trasového uzávěru zcela těsná (plynotěsná)?</w:t>
      </w:r>
    </w:p>
    <w:p w:rsidR="00B200C3" w:rsidRPr="00B200C3" w:rsidRDefault="00B200C3" w:rsidP="00B200C3">
      <w:pPr>
        <w:ind w:left="360"/>
        <w:rPr>
          <w:rFonts w:ascii="Times New Roman" w:hAnsi="Times New Roman"/>
        </w:rPr>
      </w:pPr>
      <w:r w:rsidRPr="00B200C3">
        <w:rPr>
          <w:rFonts w:ascii="Times New Roman" w:hAnsi="Times New Roman"/>
        </w:rPr>
        <w:tab/>
        <w:t>TPG 935 01</w:t>
      </w: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 xml:space="preserve">S jakým ovládáním se používají uzavírací armatury nad DN 100 v trasovém uzávěru? </w:t>
      </w:r>
    </w:p>
    <w:p w:rsidR="007D7D2B" w:rsidRDefault="00B200C3">
      <w:pPr>
        <w:ind w:left="1134" w:hanging="425"/>
        <w:rPr>
          <w:rFonts w:ascii="Times New Roman" w:hAnsi="Times New Roman"/>
        </w:rPr>
      </w:pPr>
      <w:r w:rsidRPr="00B200C3">
        <w:rPr>
          <w:rFonts w:ascii="Times New Roman" w:hAnsi="Times New Roman"/>
        </w:rPr>
        <w:t>TPG 935 01</w:t>
      </w: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 xml:space="preserve">Jaký je maximální rozměr (dimenze) návarku pro připojení odvzdušňovací armatury v trasovém uzávěru? </w:t>
      </w:r>
    </w:p>
    <w:p w:rsidR="00B200C3" w:rsidRDefault="00B200C3" w:rsidP="00B200C3">
      <w:pPr>
        <w:ind w:left="1134" w:hanging="425"/>
        <w:rPr>
          <w:rFonts w:ascii="Times New Roman" w:hAnsi="Times New Roman"/>
        </w:rPr>
      </w:pPr>
      <w:r w:rsidRPr="00B200C3">
        <w:rPr>
          <w:rFonts w:ascii="Times New Roman" w:hAnsi="Times New Roman"/>
        </w:rPr>
        <w:t>TPG 935 01</w:t>
      </w: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 xml:space="preserve">Jaký je minimální manipulační prostor mezi potrubím, armaturami a oplocením trasového uzávěru? </w:t>
      </w:r>
    </w:p>
    <w:p w:rsidR="00B200C3" w:rsidRDefault="00B200C3" w:rsidP="00B200C3">
      <w:pPr>
        <w:ind w:left="1134" w:hanging="425"/>
        <w:rPr>
          <w:rFonts w:ascii="Times New Roman" w:hAnsi="Times New Roman"/>
        </w:rPr>
      </w:pPr>
      <w:r w:rsidRPr="00B200C3">
        <w:rPr>
          <w:rFonts w:ascii="Times New Roman" w:hAnsi="Times New Roman"/>
        </w:rPr>
        <w:t>TPG 935 01</w:t>
      </w:r>
    </w:p>
    <w:p w:rsidR="00B200C3" w:rsidRPr="00BE400B" w:rsidRDefault="00B200C3" w:rsidP="00B200C3">
      <w:pPr>
        <w:numPr>
          <w:ilvl w:val="0"/>
          <w:numId w:val="2"/>
        </w:numPr>
        <w:rPr>
          <w:rFonts w:ascii="Times New Roman" w:hAnsi="Times New Roman"/>
          <w:b/>
        </w:rPr>
      </w:pPr>
      <w:r w:rsidRPr="00BE400B">
        <w:rPr>
          <w:rFonts w:ascii="Times New Roman" w:hAnsi="Times New Roman"/>
          <w:b/>
        </w:rPr>
        <w:t>Může být uzavírací a přepouštěcí funkce v trasovém uzávěru zajištěna jedinou armaturou?</w:t>
      </w:r>
    </w:p>
    <w:p w:rsidR="00B200C3" w:rsidRDefault="00B200C3">
      <w:pPr>
        <w:ind w:left="1134" w:hanging="425"/>
        <w:rPr>
          <w:rFonts w:ascii="Times New Roman" w:hAnsi="Times New Roman"/>
        </w:rPr>
      </w:pPr>
    </w:p>
    <w:p w:rsidR="007D7D2B" w:rsidRDefault="007D7D2B">
      <w:pPr>
        <w:ind w:left="1134" w:hanging="425"/>
        <w:rPr>
          <w:rFonts w:ascii="Times New Roman" w:hAnsi="Times New Roman"/>
        </w:rPr>
      </w:pPr>
    </w:p>
    <w:p w:rsidR="00217848" w:rsidRDefault="00217848">
      <w:pPr>
        <w:ind w:left="1134" w:hanging="425"/>
        <w:rPr>
          <w:rFonts w:ascii="Times New Roman" w:hAnsi="Times New Roman"/>
        </w:rPr>
      </w:pPr>
    </w:p>
    <w:sectPr w:rsidR="00217848" w:rsidSect="001C5692">
      <w:headerReference w:type="default" r:id="rId7"/>
      <w:footerReference w:type="default" r:id="rId8"/>
      <w:pgSz w:w="12240" w:h="15840"/>
      <w:pgMar w:top="1418" w:right="1467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72C" w:rsidRDefault="00CD072C">
      <w:r>
        <w:separator/>
      </w:r>
    </w:p>
  </w:endnote>
  <w:endnote w:type="continuationSeparator" w:id="0">
    <w:p w:rsidR="00CD072C" w:rsidRDefault="00CD0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2B" w:rsidRDefault="00DB6960">
    <w:pPr>
      <w:pStyle w:val="Zpat"/>
      <w:jc w:val="center"/>
      <w:rPr>
        <w:rFonts w:ascii="Times New Roman" w:hAnsi="Times New Roman"/>
        <w:sz w:val="20"/>
      </w:rPr>
    </w:pPr>
    <w:proofErr w:type="gramStart"/>
    <w:r>
      <w:rPr>
        <w:rFonts w:ascii="Times New Roman" w:hAnsi="Times New Roman"/>
        <w:sz w:val="20"/>
      </w:rPr>
      <w:t>12</w:t>
    </w:r>
    <w:r w:rsidR="007D7D2B">
      <w:rPr>
        <w:rFonts w:ascii="Times New Roman" w:hAnsi="Times New Roman"/>
        <w:sz w:val="20"/>
      </w:rPr>
      <w:t>.1.20</w:t>
    </w:r>
    <w:r w:rsidR="00A274DE">
      <w:rPr>
        <w:rFonts w:ascii="Times New Roman" w:hAnsi="Times New Roman"/>
        <w:sz w:val="20"/>
      </w:rPr>
      <w:t>1</w:t>
    </w:r>
    <w:r>
      <w:rPr>
        <w:rFonts w:ascii="Times New Roman" w:hAnsi="Times New Roman"/>
        <w:sz w:val="20"/>
      </w:rPr>
      <w:t>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72C" w:rsidRDefault="00CD072C">
      <w:r>
        <w:separator/>
      </w:r>
    </w:p>
  </w:footnote>
  <w:footnote w:type="continuationSeparator" w:id="0">
    <w:p w:rsidR="00CD072C" w:rsidRDefault="00CD0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2B" w:rsidRDefault="007D7D2B">
    <w:pPr>
      <w:pStyle w:val="Zhlav"/>
      <w:jc w:val="right"/>
      <w:rPr>
        <w:rFonts w:ascii="Times New Roman" w:hAnsi="Times New Roman"/>
        <w:sz w:val="32"/>
      </w:rPr>
    </w:pPr>
    <w:r>
      <w:rPr>
        <w:rFonts w:ascii="Times New Roman" w:hAnsi="Times New Roman"/>
        <w:sz w:val="32"/>
      </w:rPr>
      <w:t xml:space="preserve">M F4 – </w:t>
    </w:r>
    <w:r w:rsidR="007D1C9B">
      <w:rPr>
        <w:rFonts w:ascii="Times New Roman" w:hAnsi="Times New Roman"/>
        <w:sz w:val="32"/>
      </w:rPr>
      <w:t xml:space="preserve">IT </w:t>
    </w:r>
    <w:r>
      <w:rPr>
        <w:rFonts w:ascii="Times New Roman" w:hAnsi="Times New Roman"/>
        <w:sz w:val="32"/>
      </w:rPr>
      <w:t>1</w:t>
    </w:r>
    <w:r w:rsidR="00141448">
      <w:rPr>
        <w:rFonts w:ascii="Times New Roman" w:hAnsi="Times New Roman"/>
        <w:sz w:val="32"/>
      </w:rPr>
      <w:t>2</w:t>
    </w:r>
    <w:r w:rsidR="00DB6960">
      <w:rPr>
        <w:rFonts w:ascii="Times New Roman" w:hAnsi="Times New Roman"/>
        <w:sz w:val="32"/>
      </w:rPr>
      <w:t xml:space="preserve"> 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1C18"/>
    <w:multiLevelType w:val="hybridMultilevel"/>
    <w:tmpl w:val="66FEA706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D092B"/>
    <w:multiLevelType w:val="hybridMultilevel"/>
    <w:tmpl w:val="02A6F988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561EB"/>
    <w:multiLevelType w:val="hybridMultilevel"/>
    <w:tmpl w:val="79B0D0A6"/>
    <w:lvl w:ilvl="0" w:tplc="168A2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EF30BE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A8F2E2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33772"/>
    <w:multiLevelType w:val="hybridMultilevel"/>
    <w:tmpl w:val="0F5C9D72"/>
    <w:lvl w:ilvl="0" w:tplc="30582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839EAAE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1EEC8AC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0E2C3A"/>
    <w:multiLevelType w:val="hybridMultilevel"/>
    <w:tmpl w:val="CAD022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BA2A0E"/>
    <w:multiLevelType w:val="hybridMultilevel"/>
    <w:tmpl w:val="5EA0AAF2"/>
    <w:lvl w:ilvl="0" w:tplc="A6547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D12C6"/>
    <w:multiLevelType w:val="hybridMultilevel"/>
    <w:tmpl w:val="5EAC8A32"/>
    <w:lvl w:ilvl="0" w:tplc="C624D380">
      <w:start w:val="1"/>
      <w:numFmt w:val="upperLetter"/>
      <w:pStyle w:val="Nadpis4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1943E2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7683E16"/>
    <w:multiLevelType w:val="singleLevel"/>
    <w:tmpl w:val="3DEE38A8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688F0E25"/>
    <w:multiLevelType w:val="hybridMultilevel"/>
    <w:tmpl w:val="0A28EF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042B46"/>
    <w:multiLevelType w:val="hybridMultilevel"/>
    <w:tmpl w:val="2AD817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A6D0A"/>
    <w:multiLevelType w:val="hybridMultilevel"/>
    <w:tmpl w:val="D50E2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BA87B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01C75F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13C"/>
    <w:rsid w:val="00017EE1"/>
    <w:rsid w:val="00025788"/>
    <w:rsid w:val="000813D8"/>
    <w:rsid w:val="00083372"/>
    <w:rsid w:val="00095400"/>
    <w:rsid w:val="000B6A7A"/>
    <w:rsid w:val="000C09A0"/>
    <w:rsid w:val="000F43C6"/>
    <w:rsid w:val="00141448"/>
    <w:rsid w:val="001C43D8"/>
    <w:rsid w:val="001C5692"/>
    <w:rsid w:val="001C64AC"/>
    <w:rsid w:val="001D70A3"/>
    <w:rsid w:val="00217848"/>
    <w:rsid w:val="00283312"/>
    <w:rsid w:val="00297F3A"/>
    <w:rsid w:val="002E4363"/>
    <w:rsid w:val="00301F98"/>
    <w:rsid w:val="00357AE3"/>
    <w:rsid w:val="0045667D"/>
    <w:rsid w:val="004F4997"/>
    <w:rsid w:val="00511BD9"/>
    <w:rsid w:val="00531BF8"/>
    <w:rsid w:val="00554BE2"/>
    <w:rsid w:val="00597519"/>
    <w:rsid w:val="00643B18"/>
    <w:rsid w:val="006833F7"/>
    <w:rsid w:val="006D0DB2"/>
    <w:rsid w:val="006E6962"/>
    <w:rsid w:val="006F797C"/>
    <w:rsid w:val="00700829"/>
    <w:rsid w:val="00702957"/>
    <w:rsid w:val="0075794C"/>
    <w:rsid w:val="007D1C9B"/>
    <w:rsid w:val="007D7D2B"/>
    <w:rsid w:val="008062DC"/>
    <w:rsid w:val="008A654C"/>
    <w:rsid w:val="0093716C"/>
    <w:rsid w:val="00A250C2"/>
    <w:rsid w:val="00A274DE"/>
    <w:rsid w:val="00A3477B"/>
    <w:rsid w:val="00A47DFD"/>
    <w:rsid w:val="00A535FF"/>
    <w:rsid w:val="00AA0F64"/>
    <w:rsid w:val="00AD6E53"/>
    <w:rsid w:val="00AE7BFD"/>
    <w:rsid w:val="00B010AE"/>
    <w:rsid w:val="00B200C3"/>
    <w:rsid w:val="00BB03F6"/>
    <w:rsid w:val="00C26C0E"/>
    <w:rsid w:val="00C60890"/>
    <w:rsid w:val="00C85A4F"/>
    <w:rsid w:val="00C8713C"/>
    <w:rsid w:val="00CD072C"/>
    <w:rsid w:val="00CF45CC"/>
    <w:rsid w:val="00D41CCC"/>
    <w:rsid w:val="00D51116"/>
    <w:rsid w:val="00DB6960"/>
    <w:rsid w:val="00DD4420"/>
    <w:rsid w:val="00DD592F"/>
    <w:rsid w:val="00DE0AEE"/>
    <w:rsid w:val="00EC6BC6"/>
    <w:rsid w:val="00F03039"/>
    <w:rsid w:val="00F052F3"/>
    <w:rsid w:val="00F05AD7"/>
    <w:rsid w:val="00F1540C"/>
    <w:rsid w:val="00F6367E"/>
    <w:rsid w:val="00F8168E"/>
    <w:rsid w:val="00FD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5692"/>
    <w:rPr>
      <w:rFonts w:ascii="USALight" w:hAnsi="USALight"/>
      <w:sz w:val="24"/>
    </w:rPr>
  </w:style>
  <w:style w:type="paragraph" w:styleId="Nadpis1">
    <w:name w:val="heading 1"/>
    <w:basedOn w:val="Normln"/>
    <w:next w:val="Normln"/>
    <w:qFormat/>
    <w:rsid w:val="001C56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1C5692"/>
    <w:pPr>
      <w:keepNext/>
      <w:jc w:val="center"/>
      <w:outlineLvl w:val="1"/>
    </w:pPr>
    <w:rPr>
      <w:rFonts w:ascii="Arial" w:hAnsi="Arial"/>
      <w:b/>
      <w:sz w:val="36"/>
    </w:rPr>
  </w:style>
  <w:style w:type="paragraph" w:styleId="Nadpis3">
    <w:name w:val="heading 3"/>
    <w:basedOn w:val="Normln"/>
    <w:next w:val="Normln"/>
    <w:qFormat/>
    <w:rsid w:val="001C5692"/>
    <w:pPr>
      <w:keepNext/>
      <w:jc w:val="center"/>
      <w:outlineLvl w:val="2"/>
    </w:pPr>
    <w:rPr>
      <w:rFonts w:ascii="Arial" w:hAnsi="Arial"/>
      <w:b/>
      <w:sz w:val="44"/>
    </w:rPr>
  </w:style>
  <w:style w:type="paragraph" w:styleId="Nadpis4">
    <w:name w:val="heading 4"/>
    <w:basedOn w:val="Normln"/>
    <w:next w:val="Normln"/>
    <w:qFormat/>
    <w:rsid w:val="001C5692"/>
    <w:pPr>
      <w:keepNext/>
      <w:numPr>
        <w:numId w:val="3"/>
      </w:numPr>
      <w:outlineLvl w:val="3"/>
    </w:pPr>
    <w:rPr>
      <w:rFonts w:ascii="Times New Roman" w:hAnsi="Times New Roman"/>
    </w:rPr>
  </w:style>
  <w:style w:type="paragraph" w:styleId="Nadpis5">
    <w:name w:val="heading 5"/>
    <w:basedOn w:val="Normln"/>
    <w:next w:val="Normln"/>
    <w:qFormat/>
    <w:rsid w:val="001C5692"/>
    <w:pPr>
      <w:keepNext/>
      <w:ind w:left="709" w:hanging="283"/>
      <w:outlineLvl w:val="4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C5692"/>
    <w:pPr>
      <w:jc w:val="both"/>
    </w:pPr>
    <w:rPr>
      <w:rFonts w:ascii="Times New Roman" w:hAnsi="Times New Roman"/>
    </w:rPr>
  </w:style>
  <w:style w:type="paragraph" w:styleId="Zkladntext2">
    <w:name w:val="Body Text 2"/>
    <w:basedOn w:val="Normln"/>
    <w:rsid w:val="001C5692"/>
    <w:rPr>
      <w:rFonts w:ascii="Times New Roman" w:hAnsi="Times New Roman"/>
      <w:b/>
    </w:rPr>
  </w:style>
  <w:style w:type="paragraph" w:styleId="Zkladntext3">
    <w:name w:val="Body Text 3"/>
    <w:basedOn w:val="Normln"/>
    <w:rsid w:val="001C5692"/>
    <w:pPr>
      <w:jc w:val="both"/>
    </w:pPr>
    <w:rPr>
      <w:rFonts w:ascii="Times New Roman" w:hAnsi="Times New Roman"/>
      <w:b/>
    </w:rPr>
  </w:style>
  <w:style w:type="paragraph" w:styleId="Zkladntextodsazen">
    <w:name w:val="Body Text Indent"/>
    <w:basedOn w:val="Normln"/>
    <w:rsid w:val="001C5692"/>
    <w:pPr>
      <w:ind w:left="426" w:hanging="426"/>
    </w:pPr>
    <w:rPr>
      <w:rFonts w:ascii="Times New Roman" w:hAnsi="Times New Roman"/>
      <w:b/>
    </w:rPr>
  </w:style>
  <w:style w:type="paragraph" w:styleId="Zkladntextodsazen2">
    <w:name w:val="Body Text Indent 2"/>
    <w:basedOn w:val="Normln"/>
    <w:rsid w:val="001C5692"/>
    <w:pPr>
      <w:ind w:left="705" w:hanging="705"/>
    </w:pPr>
    <w:rPr>
      <w:rFonts w:ascii="Times New Roman" w:hAnsi="Times New Roman"/>
      <w:b/>
    </w:rPr>
  </w:style>
  <w:style w:type="paragraph" w:styleId="Zkladntextodsazen3">
    <w:name w:val="Body Text Indent 3"/>
    <w:basedOn w:val="Normln"/>
    <w:rsid w:val="001C5692"/>
    <w:pPr>
      <w:ind w:left="705" w:hanging="705"/>
      <w:jc w:val="both"/>
    </w:pPr>
    <w:rPr>
      <w:rFonts w:ascii="Times New Roman" w:hAnsi="Times New Roman"/>
      <w:b/>
    </w:rPr>
  </w:style>
  <w:style w:type="paragraph" w:styleId="Zhlav">
    <w:name w:val="header"/>
    <w:basedOn w:val="Normln"/>
    <w:rsid w:val="001C56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C56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87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ITI5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Ing. Petr Wiesner</dc:creator>
  <cp:lastModifiedBy>Zdeňka Kaňoková</cp:lastModifiedBy>
  <cp:revision>4</cp:revision>
  <cp:lastPrinted>2007-06-13T13:00:00Z</cp:lastPrinted>
  <dcterms:created xsi:type="dcterms:W3CDTF">2014-01-16T11:23:00Z</dcterms:created>
  <dcterms:modified xsi:type="dcterms:W3CDTF">2014-01-16T16:11:00Z</dcterms:modified>
</cp:coreProperties>
</file>